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163" w:rsidRDefault="002E3163" w:rsidP="002E3163">
      <w:pPr>
        <w:jc w:val="both"/>
        <w:rPr>
          <w:rFonts w:ascii="Verdana" w:hAnsi="Verdana"/>
          <w:b/>
          <w:color w:val="000000"/>
          <w:sz w:val="18"/>
          <w:lang w:val="pl-PL"/>
        </w:rPr>
      </w:pPr>
      <w:bookmarkStart w:id="0" w:name="_GoBack"/>
      <w:bookmarkEnd w:id="0"/>
      <w:r w:rsidRPr="002E3163">
        <w:rPr>
          <w:rFonts w:ascii="Verdana" w:hAnsi="Verdana"/>
          <w:b/>
          <w:color w:val="000000"/>
          <w:sz w:val="18"/>
          <w:lang w:val="pl-PL"/>
        </w:rPr>
        <w:t>Informacja o wyborach i składzie nowego zarządu</w:t>
      </w:r>
    </w:p>
    <w:p w:rsidR="002E3163" w:rsidRPr="002E3163" w:rsidRDefault="002E3163" w:rsidP="002E3163">
      <w:pPr>
        <w:jc w:val="both"/>
        <w:rPr>
          <w:rFonts w:ascii="Verdana" w:hAnsi="Verdana"/>
          <w:b/>
          <w:color w:val="000000"/>
          <w:sz w:val="18"/>
          <w:lang w:val="pl-PL"/>
        </w:rPr>
      </w:pPr>
    </w:p>
    <w:p w:rsidR="000561E2" w:rsidRPr="000D54CB" w:rsidRDefault="00966891" w:rsidP="00966891">
      <w:pPr>
        <w:spacing w:line="360" w:lineRule="auto"/>
        <w:ind w:firstLine="708"/>
        <w:jc w:val="both"/>
        <w:rPr>
          <w:rFonts w:ascii="Verdana" w:hAnsi="Verdana"/>
          <w:color w:val="000000"/>
          <w:sz w:val="18"/>
          <w:lang w:val="pl-PL"/>
        </w:rPr>
      </w:pPr>
      <w:r w:rsidRPr="000D54CB">
        <w:rPr>
          <w:rFonts w:ascii="Verdana" w:hAnsi="Verdana"/>
          <w:color w:val="000000"/>
          <w:sz w:val="18"/>
          <w:lang w:val="pl-PL"/>
        </w:rPr>
        <w:t xml:space="preserve">Dnia 14.06.2016r. w Warszawie odbył się VII Zjazd Polskiego Towarzystwa Polityki Społecznej. Spotkanie otworzył dotychczasowy Prezes PTPS prof. zw. dr hab. Julian </w:t>
      </w:r>
      <w:proofErr w:type="spellStart"/>
      <w:r w:rsidRPr="000D54CB">
        <w:rPr>
          <w:rFonts w:ascii="Verdana" w:hAnsi="Verdana"/>
          <w:color w:val="000000"/>
          <w:sz w:val="18"/>
          <w:lang w:val="pl-PL"/>
        </w:rPr>
        <w:t>Auleytner</w:t>
      </w:r>
      <w:proofErr w:type="spellEnd"/>
      <w:r w:rsidRPr="000D54CB">
        <w:rPr>
          <w:rFonts w:ascii="Verdana" w:hAnsi="Verdana"/>
          <w:color w:val="000000"/>
          <w:sz w:val="18"/>
          <w:lang w:val="pl-PL"/>
        </w:rPr>
        <w:t xml:space="preserve">. Po przywitaniu przybyłych gości przystąpiono do realizacji porządku obrad i zgłoszono kandydatury prof. dr hab. Elżbiety </w:t>
      </w:r>
      <w:proofErr w:type="spellStart"/>
      <w:r w:rsidRPr="000D54CB">
        <w:rPr>
          <w:rFonts w:ascii="Verdana" w:hAnsi="Verdana"/>
          <w:color w:val="000000"/>
          <w:sz w:val="18"/>
          <w:lang w:val="pl-PL"/>
        </w:rPr>
        <w:t>Trafiałek</w:t>
      </w:r>
      <w:proofErr w:type="spellEnd"/>
      <w:r w:rsidRPr="000D54CB">
        <w:rPr>
          <w:rFonts w:ascii="Verdana" w:hAnsi="Verdana"/>
          <w:color w:val="000000"/>
          <w:sz w:val="18"/>
          <w:lang w:val="pl-PL"/>
        </w:rPr>
        <w:t xml:space="preserve"> na przewodniczącą Zjazdu oraz dr Magdaleny Rojek-Nowosielskiej na sekretarza obrad. </w:t>
      </w:r>
    </w:p>
    <w:p w:rsidR="000561E2" w:rsidRPr="000D54CB" w:rsidRDefault="00966891" w:rsidP="00966891">
      <w:pPr>
        <w:spacing w:line="360" w:lineRule="auto"/>
        <w:ind w:firstLine="708"/>
        <w:jc w:val="both"/>
        <w:rPr>
          <w:rFonts w:ascii="Verdana" w:hAnsi="Verdana"/>
          <w:color w:val="000000"/>
          <w:sz w:val="18"/>
          <w:lang w:val="pl-PL"/>
        </w:rPr>
      </w:pPr>
      <w:r w:rsidRPr="000D54CB">
        <w:rPr>
          <w:rFonts w:ascii="Verdana" w:hAnsi="Verdana"/>
          <w:color w:val="000000"/>
          <w:sz w:val="18"/>
          <w:lang w:val="pl-PL"/>
        </w:rPr>
        <w:t>Następnie przystąpiono do głosowania nad zaproponowanym porządkiem obrad i po jego jednogłośnej akceptacji przez przybyłych członków PTPS (63 głosy „za"), dokonano dalszej realizacji ustalonych punktów obrad (dokument w załączeniu).</w:t>
      </w:r>
    </w:p>
    <w:p w:rsidR="000561E2" w:rsidRPr="000D54CB" w:rsidRDefault="00966891" w:rsidP="00966891">
      <w:pPr>
        <w:spacing w:line="360" w:lineRule="auto"/>
        <w:ind w:firstLine="708"/>
        <w:jc w:val="both"/>
        <w:rPr>
          <w:rFonts w:ascii="Verdana" w:hAnsi="Verdana"/>
          <w:color w:val="000000"/>
          <w:sz w:val="18"/>
          <w:lang w:val="pl-PL"/>
        </w:rPr>
      </w:pPr>
      <w:r w:rsidRPr="000D54CB">
        <w:rPr>
          <w:rFonts w:ascii="Verdana" w:hAnsi="Verdana"/>
          <w:color w:val="000000"/>
          <w:sz w:val="18"/>
          <w:lang w:val="pl-PL"/>
        </w:rPr>
        <w:t xml:space="preserve">Zgodnie z punktem 3 przyjętego porządku spotkania, prof. J. </w:t>
      </w:r>
      <w:proofErr w:type="spellStart"/>
      <w:r w:rsidRPr="000D54CB">
        <w:rPr>
          <w:rFonts w:ascii="Verdana" w:hAnsi="Verdana"/>
          <w:color w:val="000000"/>
          <w:sz w:val="18"/>
          <w:lang w:val="pl-PL"/>
        </w:rPr>
        <w:t>Auleytner</w:t>
      </w:r>
      <w:proofErr w:type="spellEnd"/>
      <w:r w:rsidRPr="000D54CB">
        <w:rPr>
          <w:rFonts w:ascii="Verdana" w:hAnsi="Verdana"/>
          <w:color w:val="000000"/>
          <w:sz w:val="18"/>
          <w:lang w:val="pl-PL"/>
        </w:rPr>
        <w:t xml:space="preserve"> (na prośbę przewodniczącej Zjazdu) przedstawił propozycje zmian w Statucie PTPS, które dotyczyły liczby członków wybieranych przez Zjazd Krajowy PTPS. Propozycje te poddano głosowaniu, którego jednogłośny rezultat (63 głosy „za") skutkował przyjęciem Uchwały nr 1 (przedstawionej w załączeniu).</w:t>
      </w:r>
    </w:p>
    <w:p w:rsidR="000561E2" w:rsidRPr="000D54CB" w:rsidRDefault="00966891" w:rsidP="00966891">
      <w:pPr>
        <w:spacing w:line="360" w:lineRule="auto"/>
        <w:ind w:firstLine="708"/>
        <w:jc w:val="both"/>
        <w:rPr>
          <w:rFonts w:ascii="Verdana" w:hAnsi="Verdana"/>
          <w:color w:val="000000"/>
          <w:sz w:val="18"/>
          <w:lang w:val="pl-PL"/>
        </w:rPr>
      </w:pPr>
      <w:r w:rsidRPr="000D54CB">
        <w:rPr>
          <w:rFonts w:ascii="Verdana" w:hAnsi="Verdana"/>
          <w:color w:val="000000"/>
          <w:sz w:val="18"/>
          <w:lang w:val="pl-PL"/>
        </w:rPr>
        <w:t xml:space="preserve">W kolejnym punkcie obrad dokonano wyboru Komisji Mandatowej, w której skład (po przeprowadzonym głosowaniu w proporcji: 62 głosów „za" i </w:t>
      </w:r>
      <w:r w:rsidRPr="000D54CB">
        <w:rPr>
          <w:rFonts w:ascii="Tahoma" w:hAnsi="Tahoma"/>
          <w:color w:val="000000"/>
          <w:sz w:val="18"/>
          <w:lang w:val="pl-PL"/>
        </w:rPr>
        <w:t>1</w:t>
      </w:r>
      <w:r w:rsidRPr="000D54CB">
        <w:rPr>
          <w:rFonts w:ascii="Tahoma" w:hAnsi="Tahoma"/>
          <w:b/>
          <w:color w:val="000000"/>
          <w:sz w:val="18"/>
          <w:lang w:val="pl-PL"/>
        </w:rPr>
        <w:t xml:space="preserve"> </w:t>
      </w:r>
      <w:r w:rsidRPr="000D54CB">
        <w:rPr>
          <w:rFonts w:ascii="Verdana" w:hAnsi="Verdana"/>
          <w:color w:val="000000"/>
          <w:sz w:val="18"/>
          <w:lang w:val="pl-PL"/>
        </w:rPr>
        <w:t xml:space="preserve">głosie wstrzymującym) weszli: dr Joanna </w:t>
      </w:r>
      <w:proofErr w:type="spellStart"/>
      <w:r w:rsidRPr="000D54CB">
        <w:rPr>
          <w:rFonts w:ascii="Verdana" w:hAnsi="Verdana"/>
          <w:color w:val="000000"/>
          <w:sz w:val="18"/>
          <w:lang w:val="pl-PL"/>
        </w:rPr>
        <w:t>Lustig</w:t>
      </w:r>
      <w:proofErr w:type="spellEnd"/>
      <w:r w:rsidRPr="000D54CB">
        <w:rPr>
          <w:rFonts w:ascii="Verdana" w:hAnsi="Verdana"/>
          <w:color w:val="000000"/>
          <w:sz w:val="18"/>
          <w:lang w:val="pl-PL"/>
        </w:rPr>
        <w:t>, dr Ewe</w:t>
      </w:r>
      <w:r w:rsidR="002E3163" w:rsidRPr="000D54CB">
        <w:rPr>
          <w:rFonts w:ascii="Verdana" w:hAnsi="Verdana"/>
          <w:color w:val="000000"/>
          <w:sz w:val="18"/>
          <w:lang w:val="pl-PL"/>
        </w:rPr>
        <w:t xml:space="preserve">lina </w:t>
      </w:r>
      <w:proofErr w:type="spellStart"/>
      <w:r w:rsidR="002E3163" w:rsidRPr="000D54CB">
        <w:rPr>
          <w:rFonts w:ascii="Verdana" w:hAnsi="Verdana"/>
          <w:color w:val="000000"/>
          <w:sz w:val="18"/>
          <w:lang w:val="pl-PL"/>
        </w:rPr>
        <w:t>Wiszczun</w:t>
      </w:r>
      <w:proofErr w:type="spellEnd"/>
      <w:r w:rsidR="002E3163" w:rsidRPr="000D54CB">
        <w:rPr>
          <w:rFonts w:ascii="Verdana" w:hAnsi="Verdana"/>
          <w:color w:val="000000"/>
          <w:sz w:val="18"/>
          <w:lang w:val="pl-PL"/>
        </w:rPr>
        <w:t xml:space="preserve"> oraz dr Stanisław</w:t>
      </w:r>
      <w:r w:rsidR="00967C29" w:rsidRPr="000D54CB">
        <w:rPr>
          <w:rFonts w:ascii="Verdana" w:hAnsi="Verdana"/>
          <w:color w:val="000000"/>
          <w:sz w:val="18"/>
          <w:lang w:val="pl-PL"/>
        </w:rPr>
        <w:t xml:space="preserve"> Kamiński</w:t>
      </w:r>
      <w:r w:rsidR="002E3163" w:rsidRPr="000D54CB">
        <w:rPr>
          <w:rFonts w:ascii="Verdana" w:hAnsi="Verdana"/>
          <w:color w:val="000000"/>
          <w:sz w:val="18"/>
          <w:lang w:val="pl-PL"/>
        </w:rPr>
        <w:t>.</w:t>
      </w:r>
    </w:p>
    <w:p w:rsidR="000561E2" w:rsidRPr="000D54CB" w:rsidRDefault="00966891" w:rsidP="00966891">
      <w:pPr>
        <w:spacing w:line="360" w:lineRule="auto"/>
        <w:ind w:firstLine="708"/>
        <w:jc w:val="both"/>
        <w:rPr>
          <w:rFonts w:ascii="Verdana" w:hAnsi="Verdana"/>
          <w:color w:val="000000"/>
          <w:sz w:val="18"/>
          <w:lang w:val="pl-PL"/>
        </w:rPr>
      </w:pPr>
      <w:r w:rsidRPr="000D54CB">
        <w:rPr>
          <w:rFonts w:ascii="Verdana" w:hAnsi="Verdana"/>
          <w:color w:val="000000"/>
          <w:sz w:val="18"/>
          <w:lang w:val="pl-PL"/>
        </w:rPr>
        <w:t xml:space="preserve">Zgodnie z punktem 5 przyjętego porządku obrad i po krótkim wyjaśnieniu prof. J. </w:t>
      </w:r>
      <w:proofErr w:type="spellStart"/>
      <w:r w:rsidRPr="000D54CB">
        <w:rPr>
          <w:rFonts w:ascii="Verdana" w:hAnsi="Verdana"/>
          <w:color w:val="000000"/>
          <w:sz w:val="18"/>
          <w:lang w:val="pl-PL"/>
        </w:rPr>
        <w:t>Auleytnera</w:t>
      </w:r>
      <w:proofErr w:type="spellEnd"/>
      <w:r w:rsidRPr="000D54CB">
        <w:rPr>
          <w:rFonts w:ascii="Verdana" w:hAnsi="Verdana"/>
          <w:color w:val="000000"/>
          <w:sz w:val="18"/>
          <w:lang w:val="pl-PL"/>
        </w:rPr>
        <w:t xml:space="preserve">, przystąpiono do głosowania nad przyjęciem Regulaminu Obrad i Regulaminu Wyborów. W rezultacie przeprowadzonego głosowania, Projekt Regulaminu Obrad został przyjęty </w:t>
      </w:r>
      <w:r w:rsidR="002E3163" w:rsidRPr="000D54CB">
        <w:rPr>
          <w:rFonts w:ascii="Verdana" w:hAnsi="Verdana"/>
          <w:color w:val="000000"/>
          <w:sz w:val="18"/>
          <w:lang w:val="pl-PL"/>
        </w:rPr>
        <w:t xml:space="preserve">jednogłośnie. </w:t>
      </w:r>
    </w:p>
    <w:p w:rsidR="000561E2" w:rsidRPr="000D54CB" w:rsidRDefault="00966891" w:rsidP="00966891">
      <w:pPr>
        <w:spacing w:line="360" w:lineRule="auto"/>
        <w:ind w:firstLine="708"/>
        <w:jc w:val="both"/>
        <w:rPr>
          <w:rFonts w:ascii="Verdana" w:hAnsi="Verdana"/>
          <w:color w:val="000000"/>
          <w:sz w:val="18"/>
          <w:lang w:val="pl-PL"/>
        </w:rPr>
      </w:pPr>
      <w:r w:rsidRPr="000D54CB">
        <w:rPr>
          <w:rFonts w:ascii="Verdana" w:hAnsi="Verdana"/>
          <w:color w:val="000000"/>
          <w:sz w:val="18"/>
          <w:lang w:val="pl-PL"/>
        </w:rPr>
        <w:t xml:space="preserve">Zgodnie z punktem 7 przyjętego porządku obrad, prof. J. </w:t>
      </w:r>
      <w:proofErr w:type="spellStart"/>
      <w:r w:rsidRPr="000D54CB">
        <w:rPr>
          <w:rFonts w:ascii="Verdana" w:hAnsi="Verdana"/>
          <w:color w:val="000000"/>
          <w:sz w:val="18"/>
          <w:lang w:val="pl-PL"/>
        </w:rPr>
        <w:t>Auleytner</w:t>
      </w:r>
      <w:proofErr w:type="spellEnd"/>
      <w:r w:rsidRPr="000D54CB">
        <w:rPr>
          <w:rFonts w:ascii="Verdana" w:hAnsi="Verdana"/>
          <w:color w:val="000000"/>
          <w:sz w:val="18"/>
          <w:lang w:val="pl-PL"/>
        </w:rPr>
        <w:t xml:space="preserve"> przedstawił sprawozdanie Zarządu Głównego z działalności w kadencji 201</w:t>
      </w:r>
      <w:r w:rsidR="002E3163" w:rsidRPr="000D54CB">
        <w:rPr>
          <w:rFonts w:ascii="Verdana" w:hAnsi="Verdana"/>
          <w:color w:val="000000"/>
          <w:sz w:val="18"/>
          <w:lang w:val="pl-PL"/>
        </w:rPr>
        <w:t>2 — 2016</w:t>
      </w:r>
      <w:r w:rsidRPr="000D54CB">
        <w:rPr>
          <w:rFonts w:ascii="Verdana" w:hAnsi="Verdana"/>
          <w:color w:val="000000"/>
          <w:sz w:val="18"/>
          <w:lang w:val="pl-PL"/>
        </w:rPr>
        <w:t>. Następnie prof. A. Rączaszek przedstawił sprawozdanie Komisji Re</w:t>
      </w:r>
      <w:r w:rsidR="002E3163" w:rsidRPr="000D54CB">
        <w:rPr>
          <w:rFonts w:ascii="Verdana" w:hAnsi="Verdana"/>
          <w:color w:val="000000"/>
          <w:sz w:val="18"/>
          <w:lang w:val="pl-PL"/>
        </w:rPr>
        <w:t>wizyjnej</w:t>
      </w:r>
      <w:r w:rsidRPr="000D54CB">
        <w:rPr>
          <w:rFonts w:ascii="Verdana" w:hAnsi="Verdana"/>
          <w:color w:val="000000"/>
          <w:sz w:val="18"/>
          <w:lang w:val="pl-PL"/>
        </w:rPr>
        <w:t xml:space="preserve">, a prof. M. </w:t>
      </w:r>
      <w:r w:rsidRPr="000D54CB">
        <w:rPr>
          <w:rFonts w:ascii="Tahoma" w:hAnsi="Tahoma"/>
          <w:color w:val="000000"/>
          <w:sz w:val="18"/>
          <w:lang w:val="pl-PL"/>
        </w:rPr>
        <w:t xml:space="preserve">Księżopolski </w:t>
      </w:r>
      <w:r w:rsidRPr="000D54CB">
        <w:rPr>
          <w:rFonts w:ascii="Verdana" w:hAnsi="Verdana"/>
          <w:color w:val="000000"/>
          <w:sz w:val="18"/>
          <w:lang w:val="pl-PL"/>
        </w:rPr>
        <w:t>sprawozdanie z działal</w:t>
      </w:r>
      <w:r w:rsidR="002E3163" w:rsidRPr="000D54CB">
        <w:rPr>
          <w:rFonts w:ascii="Verdana" w:hAnsi="Verdana"/>
          <w:color w:val="000000"/>
          <w:sz w:val="18"/>
          <w:lang w:val="pl-PL"/>
        </w:rPr>
        <w:t>ności Sądu Koleżeńskiego</w:t>
      </w:r>
      <w:r w:rsidRPr="000D54CB">
        <w:rPr>
          <w:rFonts w:ascii="Verdana" w:hAnsi="Verdana"/>
          <w:color w:val="000000"/>
          <w:sz w:val="18"/>
          <w:lang w:val="pl-PL"/>
        </w:rPr>
        <w:t>.</w:t>
      </w:r>
    </w:p>
    <w:p w:rsidR="002E3163" w:rsidRPr="000D54CB" w:rsidRDefault="002E3163" w:rsidP="00966891">
      <w:pPr>
        <w:spacing w:line="360" w:lineRule="auto"/>
        <w:ind w:firstLine="360"/>
        <w:jc w:val="both"/>
        <w:rPr>
          <w:rFonts w:ascii="Verdana" w:hAnsi="Verdana"/>
          <w:color w:val="000000"/>
          <w:sz w:val="18"/>
          <w:lang w:val="pl-PL"/>
        </w:rPr>
      </w:pPr>
      <w:r w:rsidRPr="000D54CB">
        <w:rPr>
          <w:rFonts w:ascii="Verdana" w:hAnsi="Verdana"/>
          <w:color w:val="000000"/>
          <w:sz w:val="18"/>
          <w:lang w:val="pl-PL"/>
        </w:rPr>
        <w:t>Następnie zgodnie z pkt. 12 regulaminu przystąpiono do wyborów nowego zarządu. Zgłoszonych zostało 15 kandydatów spośród których uczestnicy zjazdu wybrali 11 do Zarządu Głównego. Po ukonstytuowaniu się członków zarządu nowy skład Polskiego Towarzystwa Polityki Społecznej na lata 2016-2020 przedstawia się następująco:</w:t>
      </w:r>
    </w:p>
    <w:p w:rsidR="002E3163" w:rsidRDefault="007E29C8"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 xml:space="preserve">prof. dr hab. Mirosław </w:t>
      </w:r>
      <w:proofErr w:type="spellStart"/>
      <w:r>
        <w:rPr>
          <w:rFonts w:ascii="Verdana" w:hAnsi="Verdana"/>
          <w:color w:val="000000"/>
          <w:spacing w:val="2"/>
          <w:sz w:val="18"/>
          <w:lang w:val="pl-PL"/>
        </w:rPr>
        <w:t>Grewiński</w:t>
      </w:r>
      <w:proofErr w:type="spellEnd"/>
      <w:r>
        <w:rPr>
          <w:rFonts w:ascii="Verdana" w:hAnsi="Verdana"/>
          <w:color w:val="000000"/>
          <w:spacing w:val="2"/>
          <w:sz w:val="18"/>
          <w:lang w:val="pl-PL"/>
        </w:rPr>
        <w:t xml:space="preserve"> – Prezes</w:t>
      </w:r>
    </w:p>
    <w:p w:rsidR="007E29C8" w:rsidRDefault="007E29C8"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prof. dr hab. Arkadiusz Karwacki – Wiceprezes</w:t>
      </w:r>
    </w:p>
    <w:p w:rsidR="007E29C8" w:rsidRDefault="007E29C8"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 xml:space="preserve">dr Arkadiusz </w:t>
      </w:r>
      <w:proofErr w:type="spellStart"/>
      <w:r>
        <w:rPr>
          <w:rFonts w:ascii="Verdana" w:hAnsi="Verdana"/>
          <w:color w:val="000000"/>
          <w:spacing w:val="2"/>
          <w:sz w:val="18"/>
          <w:lang w:val="pl-PL"/>
        </w:rPr>
        <w:t>Durasiewicz</w:t>
      </w:r>
      <w:proofErr w:type="spellEnd"/>
      <w:r>
        <w:rPr>
          <w:rFonts w:ascii="Verdana" w:hAnsi="Verdana"/>
          <w:color w:val="000000"/>
          <w:spacing w:val="2"/>
          <w:sz w:val="18"/>
          <w:lang w:val="pl-PL"/>
        </w:rPr>
        <w:t xml:space="preserve"> – Sekretarz Generalny</w:t>
      </w:r>
    </w:p>
    <w:p w:rsidR="007E29C8" w:rsidRDefault="007E29C8"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mgr Dorota Zalewska – Skarbnik</w:t>
      </w:r>
    </w:p>
    <w:p w:rsidR="007E29C8" w:rsidRDefault="007E29C8"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 xml:space="preserve">prof. dr hab. Wiesław </w:t>
      </w:r>
      <w:proofErr w:type="spellStart"/>
      <w:r>
        <w:rPr>
          <w:rFonts w:ascii="Verdana" w:hAnsi="Verdana"/>
          <w:color w:val="000000"/>
          <w:spacing w:val="2"/>
          <w:sz w:val="18"/>
          <w:lang w:val="pl-PL"/>
        </w:rPr>
        <w:t>Koczur</w:t>
      </w:r>
      <w:proofErr w:type="spellEnd"/>
      <w:r>
        <w:rPr>
          <w:rFonts w:ascii="Verdana" w:hAnsi="Verdana"/>
          <w:color w:val="000000"/>
          <w:spacing w:val="2"/>
          <w:sz w:val="18"/>
          <w:lang w:val="pl-PL"/>
        </w:rPr>
        <w:t xml:space="preserve"> – członek</w:t>
      </w:r>
    </w:p>
    <w:p w:rsidR="007E29C8" w:rsidRDefault="009714F4"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prof. dr hab. Jerzy Krzyszkowski – członek</w:t>
      </w:r>
    </w:p>
    <w:p w:rsidR="00193843" w:rsidRDefault="00193843"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prof. dr hab. Katarzyna Zamorska – członek</w:t>
      </w:r>
    </w:p>
    <w:p w:rsidR="00193843" w:rsidRDefault="00193843"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prof. dr hab. Cezary Żołędowski –członek</w:t>
      </w:r>
    </w:p>
    <w:p w:rsidR="00193843" w:rsidRDefault="00193843"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dr Joanna Szczepaniak-</w:t>
      </w:r>
      <w:proofErr w:type="spellStart"/>
      <w:r>
        <w:rPr>
          <w:rFonts w:ascii="Verdana" w:hAnsi="Verdana"/>
          <w:color w:val="000000"/>
          <w:spacing w:val="2"/>
          <w:sz w:val="18"/>
          <w:lang w:val="pl-PL"/>
        </w:rPr>
        <w:t>Sienniak</w:t>
      </w:r>
      <w:proofErr w:type="spellEnd"/>
      <w:r>
        <w:rPr>
          <w:rFonts w:ascii="Verdana" w:hAnsi="Verdana"/>
          <w:color w:val="000000"/>
          <w:spacing w:val="2"/>
          <w:sz w:val="18"/>
          <w:lang w:val="pl-PL"/>
        </w:rPr>
        <w:t xml:space="preserve"> – członek</w:t>
      </w:r>
    </w:p>
    <w:p w:rsidR="00193843" w:rsidRDefault="00193843"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dr Piotr Michoń – członek</w:t>
      </w:r>
    </w:p>
    <w:p w:rsidR="00193843" w:rsidRDefault="00193843" w:rsidP="007E29C8">
      <w:pPr>
        <w:pStyle w:val="Akapitzlist"/>
        <w:numPr>
          <w:ilvl w:val="0"/>
          <w:numId w:val="1"/>
        </w:numPr>
        <w:spacing w:before="180" w:line="297" w:lineRule="auto"/>
        <w:jc w:val="both"/>
        <w:rPr>
          <w:rFonts w:ascii="Verdana" w:hAnsi="Verdana"/>
          <w:color w:val="000000"/>
          <w:spacing w:val="2"/>
          <w:sz w:val="18"/>
          <w:lang w:val="pl-PL"/>
        </w:rPr>
      </w:pPr>
      <w:r>
        <w:rPr>
          <w:rFonts w:ascii="Verdana" w:hAnsi="Verdana"/>
          <w:color w:val="000000"/>
          <w:spacing w:val="2"/>
          <w:sz w:val="18"/>
          <w:lang w:val="pl-PL"/>
        </w:rPr>
        <w:t xml:space="preserve">dr Maria </w:t>
      </w:r>
      <w:proofErr w:type="spellStart"/>
      <w:r>
        <w:rPr>
          <w:rFonts w:ascii="Verdana" w:hAnsi="Verdana"/>
          <w:color w:val="000000"/>
          <w:spacing w:val="2"/>
          <w:sz w:val="18"/>
          <w:lang w:val="pl-PL"/>
        </w:rPr>
        <w:t>Gagacka</w:t>
      </w:r>
      <w:proofErr w:type="spellEnd"/>
      <w:r>
        <w:rPr>
          <w:rFonts w:ascii="Verdana" w:hAnsi="Verdana"/>
          <w:color w:val="000000"/>
          <w:spacing w:val="2"/>
          <w:sz w:val="18"/>
          <w:lang w:val="pl-PL"/>
        </w:rPr>
        <w:t xml:space="preserve"> - członek</w:t>
      </w:r>
    </w:p>
    <w:sectPr w:rsidR="00193843">
      <w:pgSz w:w="11918" w:h="16854"/>
      <w:pgMar w:top="1520" w:right="1431" w:bottom="795" w:left="1367"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ahoma">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C2762"/>
    <w:multiLevelType w:val="hybridMultilevel"/>
    <w:tmpl w:val="D54445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E2"/>
    <w:rsid w:val="000561E2"/>
    <w:rsid w:val="000D54CB"/>
    <w:rsid w:val="00193843"/>
    <w:rsid w:val="00260993"/>
    <w:rsid w:val="002E0F83"/>
    <w:rsid w:val="002E3163"/>
    <w:rsid w:val="007E29C8"/>
    <w:rsid w:val="00966891"/>
    <w:rsid w:val="00967C29"/>
    <w:rsid w:val="009714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2213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Dziekan WNS</dc:creator>
  <cp:lastModifiedBy>harry</cp:lastModifiedBy>
  <cp:revision>2</cp:revision>
  <dcterms:created xsi:type="dcterms:W3CDTF">2016-07-07T11:58:00Z</dcterms:created>
  <dcterms:modified xsi:type="dcterms:W3CDTF">2016-07-07T11:58:00Z</dcterms:modified>
</cp:coreProperties>
</file>